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01" w:rsidRPr="00FA3F69" w:rsidRDefault="00FA3F69" w:rsidP="00FA3F69">
      <w:pPr>
        <w:jc w:val="center"/>
        <w:rPr>
          <w:rFonts w:ascii="Times New Roman" w:hAnsi="Times New Roman" w:cs="Times New Roman"/>
          <w:sz w:val="40"/>
          <w:szCs w:val="40"/>
        </w:rPr>
      </w:pPr>
      <w:r w:rsidRPr="00FA3F69">
        <w:rPr>
          <w:rFonts w:ascii="Times New Roman" w:hAnsi="Times New Roman" w:cs="Times New Roman"/>
          <w:sz w:val="40"/>
          <w:szCs w:val="40"/>
        </w:rPr>
        <w:t>RELAZIONE ACCOMPAGNATORIA STATISTICA PARI OPPORTUNITÀ 2020-2021</w:t>
      </w:r>
    </w:p>
    <w:p w:rsidR="00FA3F69" w:rsidRDefault="00FA3F69" w:rsidP="00FA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vicende che hanno riguardato il personale di Azienda Mobilità e Trasporti Spa </w:t>
      </w:r>
      <w:r w:rsidR="00C74C9F">
        <w:rPr>
          <w:rFonts w:ascii="Times New Roman" w:hAnsi="Times New Roman" w:cs="Times New Roman"/>
          <w:sz w:val="24"/>
          <w:szCs w:val="24"/>
        </w:rPr>
        <w:t xml:space="preserve">(che ha modificato la propria denominazione sociale in </w:t>
      </w:r>
      <w:r w:rsidRPr="00FA3F69">
        <w:rPr>
          <w:rFonts w:ascii="Times New Roman" w:hAnsi="Times New Roman" w:cs="Times New Roman"/>
          <w:sz w:val="24"/>
          <w:szCs w:val="24"/>
        </w:rPr>
        <w:t>AMT3 Azienda Mobilità Trasporti, Turismo e Territorio S.P.A.</w:t>
      </w:r>
      <w:r>
        <w:rPr>
          <w:rFonts w:ascii="Times New Roman" w:hAnsi="Times New Roman" w:cs="Times New Roman"/>
          <w:sz w:val="24"/>
          <w:szCs w:val="24"/>
        </w:rPr>
        <w:t xml:space="preserve"> nel dicembre 2021</w:t>
      </w:r>
      <w:r w:rsidR="00C74C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45354">
        <w:rPr>
          <w:rFonts w:ascii="Times New Roman" w:hAnsi="Times New Roman" w:cs="Times New Roman"/>
          <w:sz w:val="24"/>
          <w:szCs w:val="24"/>
        </w:rPr>
        <w:t xml:space="preserve">ossono </w:t>
      </w:r>
      <w:r>
        <w:rPr>
          <w:rFonts w:ascii="Times New Roman" w:hAnsi="Times New Roman" w:cs="Times New Roman"/>
          <w:sz w:val="24"/>
          <w:szCs w:val="24"/>
        </w:rPr>
        <w:t>essere così riassunt</w:t>
      </w:r>
      <w:r w:rsidR="005453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F69" w:rsidRDefault="00C74C9F" w:rsidP="00C74C9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A3F69" w:rsidRPr="00C74C9F">
        <w:rPr>
          <w:rFonts w:ascii="Times New Roman" w:hAnsi="Times New Roman" w:cs="Times New Roman"/>
          <w:sz w:val="24"/>
          <w:szCs w:val="24"/>
        </w:rPr>
        <w:t xml:space="preserve">on decorrenza 23/12/2003 AMT SPA ha incorporato AMT SERVIZI SURL trasferendo alle proprie dipendenze i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FA3F69" w:rsidRPr="00C74C9F">
        <w:rPr>
          <w:rFonts w:ascii="Times New Roman" w:hAnsi="Times New Roman" w:cs="Times New Roman"/>
          <w:sz w:val="24"/>
          <w:szCs w:val="24"/>
        </w:rPr>
        <w:t>lavoratori di quest’ultima;</w:t>
      </w:r>
    </w:p>
    <w:p w:rsidR="00FA3F69" w:rsidRDefault="00FA3F69" w:rsidP="00C74C9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C9F">
        <w:rPr>
          <w:rFonts w:ascii="Times New Roman" w:hAnsi="Times New Roman" w:cs="Times New Roman"/>
          <w:sz w:val="24"/>
          <w:szCs w:val="24"/>
        </w:rPr>
        <w:t>Con decorrenza 2</w:t>
      </w:r>
      <w:r w:rsidR="00C74C9F">
        <w:rPr>
          <w:rFonts w:ascii="Times New Roman" w:hAnsi="Times New Roman" w:cs="Times New Roman"/>
          <w:sz w:val="24"/>
          <w:szCs w:val="24"/>
        </w:rPr>
        <w:t>1</w:t>
      </w:r>
      <w:r w:rsidRPr="00C74C9F">
        <w:rPr>
          <w:rFonts w:ascii="Times New Roman" w:hAnsi="Times New Roman" w:cs="Times New Roman"/>
          <w:sz w:val="24"/>
          <w:szCs w:val="24"/>
        </w:rPr>
        <w:t>/</w:t>
      </w:r>
      <w:r w:rsidR="00C74C9F">
        <w:rPr>
          <w:rFonts w:ascii="Times New Roman" w:hAnsi="Times New Roman" w:cs="Times New Roman"/>
          <w:sz w:val="24"/>
          <w:szCs w:val="24"/>
        </w:rPr>
        <w:t>11</w:t>
      </w:r>
      <w:r w:rsidRPr="00C74C9F">
        <w:rPr>
          <w:rFonts w:ascii="Times New Roman" w:hAnsi="Times New Roman" w:cs="Times New Roman"/>
          <w:sz w:val="24"/>
          <w:szCs w:val="24"/>
        </w:rPr>
        <w:t xml:space="preserve">/2003 AMT SPA sulla base di un accordo contrattuale ha trasferito alle proprie dipendenze i </w:t>
      </w:r>
      <w:r w:rsidR="00C74C9F">
        <w:rPr>
          <w:rFonts w:ascii="Times New Roman" w:hAnsi="Times New Roman" w:cs="Times New Roman"/>
          <w:sz w:val="24"/>
          <w:szCs w:val="24"/>
        </w:rPr>
        <w:t xml:space="preserve">4 </w:t>
      </w:r>
      <w:r w:rsidRPr="00C74C9F">
        <w:rPr>
          <w:rFonts w:ascii="Times New Roman" w:hAnsi="Times New Roman" w:cs="Times New Roman"/>
          <w:sz w:val="24"/>
          <w:szCs w:val="24"/>
        </w:rPr>
        <w:t>lavoratori di SITRAM SRL, messa in liquidazione che era la società nata per la realizzazione della Tra</w:t>
      </w:r>
      <w:r w:rsidR="00C74C9F">
        <w:rPr>
          <w:rFonts w:ascii="Times New Roman" w:hAnsi="Times New Roman" w:cs="Times New Roman"/>
          <w:sz w:val="24"/>
          <w:szCs w:val="24"/>
        </w:rPr>
        <w:t>m</w:t>
      </w:r>
      <w:r w:rsidRPr="00C74C9F">
        <w:rPr>
          <w:rFonts w:ascii="Times New Roman" w:hAnsi="Times New Roman" w:cs="Times New Roman"/>
          <w:sz w:val="24"/>
          <w:szCs w:val="24"/>
        </w:rPr>
        <w:t>via a Verona;</w:t>
      </w:r>
    </w:p>
    <w:p w:rsidR="00FA3F69" w:rsidRPr="00C74C9F" w:rsidRDefault="00FA3F69" w:rsidP="00C74C9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C9F">
        <w:rPr>
          <w:rFonts w:ascii="Times New Roman" w:hAnsi="Times New Roman" w:cs="Times New Roman"/>
          <w:sz w:val="24"/>
          <w:szCs w:val="24"/>
        </w:rPr>
        <w:t xml:space="preserve">Con decorrenza 29/12/2006 AMT SPA ha trasferito alle dipendenze di ATV SRL con cessione del ramo d’azienda i dipendenti dedicati alla gestione del TPL, mantenendo in forza solamente </w:t>
      </w:r>
      <w:r w:rsidR="00FF45BF" w:rsidRPr="00C74C9F">
        <w:rPr>
          <w:rFonts w:ascii="Times New Roman" w:hAnsi="Times New Roman" w:cs="Times New Roman"/>
          <w:sz w:val="24"/>
          <w:szCs w:val="24"/>
        </w:rPr>
        <w:t xml:space="preserve">30 unità, che </w:t>
      </w:r>
      <w:r w:rsidR="00276D22" w:rsidRPr="00C74C9F">
        <w:rPr>
          <w:rFonts w:ascii="Times New Roman" w:hAnsi="Times New Roman" w:cs="Times New Roman"/>
          <w:sz w:val="24"/>
          <w:szCs w:val="24"/>
        </w:rPr>
        <w:t xml:space="preserve">nel corso degli anni successivi in parte </w:t>
      </w:r>
      <w:r w:rsidR="00C74C9F">
        <w:rPr>
          <w:rFonts w:ascii="Times New Roman" w:hAnsi="Times New Roman" w:cs="Times New Roman"/>
          <w:sz w:val="24"/>
          <w:szCs w:val="24"/>
        </w:rPr>
        <w:t xml:space="preserve">sono state trasferite </w:t>
      </w:r>
      <w:r w:rsidR="00276D22" w:rsidRPr="00C74C9F">
        <w:rPr>
          <w:rFonts w:ascii="Times New Roman" w:hAnsi="Times New Roman" w:cs="Times New Roman"/>
          <w:sz w:val="24"/>
          <w:szCs w:val="24"/>
        </w:rPr>
        <w:t>ad ATV SRL (un’impiegata e 5 verificatori titoli di viaggio).</w:t>
      </w:r>
    </w:p>
    <w:p w:rsidR="00276D22" w:rsidRDefault="00276D22" w:rsidP="00FA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corso de</w:t>
      </w:r>
      <w:r w:rsidR="00C74C9F">
        <w:rPr>
          <w:rFonts w:ascii="Times New Roman" w:hAnsi="Times New Roman" w:cs="Times New Roman"/>
          <w:sz w:val="24"/>
          <w:szCs w:val="24"/>
        </w:rPr>
        <w:t xml:space="preserve">ll’anno 2010 </w:t>
      </w:r>
      <w:r>
        <w:rPr>
          <w:rFonts w:ascii="Times New Roman" w:hAnsi="Times New Roman" w:cs="Times New Roman"/>
          <w:sz w:val="24"/>
          <w:szCs w:val="24"/>
        </w:rPr>
        <w:t>AMT SPA ha proceduto all</w:t>
      </w:r>
      <w:r w:rsidR="00C74C9F">
        <w:rPr>
          <w:rFonts w:ascii="Times New Roman" w:hAnsi="Times New Roman" w:cs="Times New Roman"/>
          <w:sz w:val="24"/>
          <w:szCs w:val="24"/>
        </w:rPr>
        <w:t>’assunzione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C9F">
        <w:rPr>
          <w:rFonts w:ascii="Times New Roman" w:hAnsi="Times New Roman" w:cs="Times New Roman"/>
          <w:sz w:val="24"/>
          <w:szCs w:val="24"/>
        </w:rPr>
        <w:t xml:space="preserve">alle proprie dipendenze </w:t>
      </w:r>
      <w:r>
        <w:rPr>
          <w:rFonts w:ascii="Times New Roman" w:hAnsi="Times New Roman" w:cs="Times New Roman"/>
          <w:sz w:val="24"/>
          <w:szCs w:val="24"/>
        </w:rPr>
        <w:t xml:space="preserve">degli impiegati già in forza all’Ufficio Permessi del Comune di Verona </w:t>
      </w:r>
      <w:r w:rsidR="00C74C9F">
        <w:rPr>
          <w:rFonts w:ascii="Times New Roman" w:hAnsi="Times New Roman" w:cs="Times New Roman"/>
          <w:sz w:val="24"/>
          <w:szCs w:val="24"/>
        </w:rPr>
        <w:t xml:space="preserve">con contratto di lavoro interinale </w:t>
      </w:r>
      <w:r>
        <w:rPr>
          <w:rFonts w:ascii="Times New Roman" w:hAnsi="Times New Roman" w:cs="Times New Roman"/>
          <w:sz w:val="24"/>
          <w:szCs w:val="24"/>
        </w:rPr>
        <w:t>e ad una quindicina di accertatori della sosta.</w:t>
      </w:r>
    </w:p>
    <w:p w:rsidR="00FA3F69" w:rsidRDefault="00C74C9F" w:rsidP="00FA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C603F">
        <w:rPr>
          <w:rFonts w:ascii="Times New Roman" w:hAnsi="Times New Roman" w:cs="Times New Roman"/>
          <w:sz w:val="24"/>
          <w:szCs w:val="24"/>
        </w:rPr>
        <w:t xml:space="preserve">l personale dipendente in forza presso AMT3 SPA </w:t>
      </w:r>
      <w:r>
        <w:rPr>
          <w:rFonts w:ascii="Times New Roman" w:hAnsi="Times New Roman" w:cs="Times New Roman"/>
          <w:sz w:val="24"/>
          <w:szCs w:val="24"/>
        </w:rPr>
        <w:t xml:space="preserve">al 30/09/2022 </w:t>
      </w:r>
      <w:r w:rsidR="00AC603F">
        <w:rPr>
          <w:rFonts w:ascii="Times New Roman" w:hAnsi="Times New Roman" w:cs="Times New Roman"/>
          <w:sz w:val="24"/>
          <w:szCs w:val="24"/>
        </w:rPr>
        <w:t>ammonta a n. 5</w:t>
      </w:r>
      <w:r w:rsidR="003279CF">
        <w:rPr>
          <w:rFonts w:ascii="Times New Roman" w:hAnsi="Times New Roman" w:cs="Times New Roman"/>
          <w:sz w:val="24"/>
          <w:szCs w:val="24"/>
        </w:rPr>
        <w:t>1</w:t>
      </w:r>
      <w:r w:rsidR="00AC603F">
        <w:rPr>
          <w:rFonts w:ascii="Times New Roman" w:hAnsi="Times New Roman" w:cs="Times New Roman"/>
          <w:sz w:val="24"/>
          <w:szCs w:val="24"/>
        </w:rPr>
        <w:t xml:space="preserve"> dipendenti compreso il Direttore Generale.</w:t>
      </w:r>
    </w:p>
    <w:p w:rsidR="00AC603F" w:rsidRDefault="00AC603F" w:rsidP="00AC6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numero dei quadri ammonta a n. 3 unità</w:t>
      </w:r>
      <w:r w:rsidR="001D1B8E">
        <w:rPr>
          <w:rFonts w:ascii="Times New Roman" w:hAnsi="Times New Roman" w:cs="Times New Roman"/>
          <w:sz w:val="24"/>
          <w:szCs w:val="24"/>
        </w:rPr>
        <w:t>, di cui n. 1 par. 250 e n. 2 par 230.</w:t>
      </w:r>
      <w:r w:rsidR="00AE600C">
        <w:rPr>
          <w:rFonts w:ascii="Times New Roman" w:hAnsi="Times New Roman" w:cs="Times New Roman"/>
          <w:sz w:val="24"/>
          <w:szCs w:val="24"/>
        </w:rPr>
        <w:t xml:space="preserve"> </w:t>
      </w:r>
      <w:r w:rsidR="001D1B8E">
        <w:rPr>
          <w:rFonts w:ascii="Times New Roman" w:hAnsi="Times New Roman" w:cs="Times New Roman"/>
          <w:sz w:val="24"/>
          <w:szCs w:val="24"/>
        </w:rPr>
        <w:t xml:space="preserve">Due di loro </w:t>
      </w:r>
      <w:r w:rsidR="00C74C9F">
        <w:rPr>
          <w:rFonts w:ascii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hAnsi="Times New Roman" w:cs="Times New Roman"/>
          <w:sz w:val="24"/>
          <w:szCs w:val="24"/>
        </w:rPr>
        <w:t xml:space="preserve">rimasti in azienda dopo la cessione del ramo TPL </w:t>
      </w:r>
      <w:r w:rsidR="00C74C9F">
        <w:rPr>
          <w:rFonts w:ascii="Times New Roman" w:hAnsi="Times New Roman" w:cs="Times New Roman"/>
          <w:sz w:val="24"/>
          <w:szCs w:val="24"/>
        </w:rPr>
        <w:t xml:space="preserve">del dicembre 2006 e </w:t>
      </w:r>
      <w:r>
        <w:rPr>
          <w:rFonts w:ascii="Times New Roman" w:hAnsi="Times New Roman" w:cs="Times New Roman"/>
          <w:sz w:val="24"/>
          <w:szCs w:val="24"/>
        </w:rPr>
        <w:t xml:space="preserve">beneficiano di un </w:t>
      </w:r>
      <w:r w:rsidR="001D1B8E">
        <w:rPr>
          <w:rFonts w:ascii="Times New Roman" w:hAnsi="Times New Roman" w:cs="Times New Roman"/>
          <w:sz w:val="24"/>
          <w:szCs w:val="24"/>
        </w:rPr>
        <w:t>superminimo</w:t>
      </w:r>
      <w:r>
        <w:rPr>
          <w:rFonts w:ascii="Times New Roman" w:hAnsi="Times New Roman" w:cs="Times New Roman"/>
          <w:sz w:val="24"/>
          <w:szCs w:val="24"/>
        </w:rPr>
        <w:t xml:space="preserve"> attribuito </w:t>
      </w:r>
      <w:r w:rsidR="0020214E">
        <w:rPr>
          <w:rFonts w:ascii="Times New Roman" w:hAnsi="Times New Roman" w:cs="Times New Roman"/>
          <w:sz w:val="24"/>
          <w:szCs w:val="24"/>
        </w:rPr>
        <w:t xml:space="preserve">in anni passati </w:t>
      </w:r>
      <w:r>
        <w:rPr>
          <w:rFonts w:ascii="Times New Roman" w:hAnsi="Times New Roman" w:cs="Times New Roman"/>
          <w:sz w:val="24"/>
          <w:szCs w:val="24"/>
        </w:rPr>
        <w:t xml:space="preserve">in occasione di riorganizzazioni </w:t>
      </w:r>
      <w:r w:rsidR="00AE600C">
        <w:rPr>
          <w:rFonts w:ascii="Times New Roman" w:hAnsi="Times New Roman" w:cs="Times New Roman"/>
          <w:sz w:val="24"/>
          <w:szCs w:val="24"/>
        </w:rPr>
        <w:t xml:space="preserve">che hanno previsto </w:t>
      </w:r>
      <w:r>
        <w:rPr>
          <w:rFonts w:ascii="Times New Roman" w:hAnsi="Times New Roman" w:cs="Times New Roman"/>
          <w:sz w:val="24"/>
          <w:szCs w:val="24"/>
        </w:rPr>
        <w:t>l’attribuzione di funzioni apicali. Il terzo</w:t>
      </w:r>
      <w:r w:rsidR="001D1B8E">
        <w:rPr>
          <w:rFonts w:ascii="Times New Roman" w:hAnsi="Times New Roman" w:cs="Times New Roman"/>
          <w:sz w:val="24"/>
          <w:szCs w:val="24"/>
        </w:rPr>
        <w:t xml:space="preserve"> quadro</w:t>
      </w:r>
      <w:r w:rsidR="0020214E">
        <w:rPr>
          <w:rFonts w:ascii="Times New Roman" w:hAnsi="Times New Roman" w:cs="Times New Roman"/>
          <w:sz w:val="24"/>
          <w:szCs w:val="24"/>
        </w:rPr>
        <w:t>, dipendente di AMT dal 1996 al 2006, passato ad ATV nel dicembre 2006 e</w:t>
      </w:r>
      <w:r w:rsidR="0039319F">
        <w:rPr>
          <w:rFonts w:ascii="Times New Roman" w:hAnsi="Times New Roman" w:cs="Times New Roman"/>
          <w:sz w:val="24"/>
          <w:szCs w:val="24"/>
        </w:rPr>
        <w:t xml:space="preserve"> rientrato in AMT </w:t>
      </w:r>
      <w:r w:rsidR="00545354">
        <w:rPr>
          <w:rFonts w:ascii="Times New Roman" w:hAnsi="Times New Roman" w:cs="Times New Roman"/>
          <w:sz w:val="24"/>
          <w:szCs w:val="24"/>
        </w:rPr>
        <w:t xml:space="preserve">nel novembre </w:t>
      </w:r>
      <w:r w:rsidR="0039319F">
        <w:rPr>
          <w:rFonts w:ascii="Times New Roman" w:hAnsi="Times New Roman" w:cs="Times New Roman"/>
          <w:sz w:val="24"/>
          <w:szCs w:val="24"/>
        </w:rPr>
        <w:t>2014 per cessione di contratto,</w:t>
      </w:r>
      <w:r>
        <w:rPr>
          <w:rFonts w:ascii="Times New Roman" w:hAnsi="Times New Roman" w:cs="Times New Roman"/>
          <w:sz w:val="24"/>
          <w:szCs w:val="24"/>
        </w:rPr>
        <w:t xml:space="preserve"> beneficia di un </w:t>
      </w:r>
      <w:r w:rsidR="00C74C9F">
        <w:rPr>
          <w:rFonts w:ascii="Times New Roman" w:hAnsi="Times New Roman" w:cs="Times New Roman"/>
          <w:sz w:val="24"/>
          <w:szCs w:val="24"/>
        </w:rPr>
        <w:t>superminimo inferiore a</w:t>
      </w:r>
      <w:r>
        <w:rPr>
          <w:rFonts w:ascii="Times New Roman" w:hAnsi="Times New Roman" w:cs="Times New Roman"/>
          <w:sz w:val="24"/>
          <w:szCs w:val="24"/>
        </w:rPr>
        <w:t xml:space="preserve"> quello di cui godono gli altri due</w:t>
      </w:r>
      <w:r w:rsidR="00C74C9F">
        <w:rPr>
          <w:rFonts w:ascii="Times New Roman" w:hAnsi="Times New Roman" w:cs="Times New Roman"/>
          <w:sz w:val="24"/>
          <w:szCs w:val="24"/>
        </w:rPr>
        <w:t xml:space="preserve"> ed è legato alla responsabilità derivanti dalle funzioni di Responsabile Amministrativo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14E">
        <w:rPr>
          <w:rFonts w:ascii="Times New Roman" w:hAnsi="Times New Roman" w:cs="Times New Roman"/>
          <w:sz w:val="24"/>
          <w:szCs w:val="24"/>
        </w:rPr>
        <w:t xml:space="preserve"> Tutti e tre i quadri hanno conseguito una laurea tradizionale e due </w:t>
      </w:r>
      <w:r w:rsidR="001D1B8E">
        <w:rPr>
          <w:rFonts w:ascii="Times New Roman" w:hAnsi="Times New Roman" w:cs="Times New Roman"/>
          <w:sz w:val="24"/>
          <w:szCs w:val="24"/>
        </w:rPr>
        <w:t xml:space="preserve">di loro </w:t>
      </w:r>
      <w:r w:rsidR="0020214E">
        <w:rPr>
          <w:rFonts w:ascii="Times New Roman" w:hAnsi="Times New Roman" w:cs="Times New Roman"/>
          <w:sz w:val="24"/>
          <w:szCs w:val="24"/>
        </w:rPr>
        <w:t>hanno superato l’Esame di Stato</w:t>
      </w:r>
      <w:r w:rsidR="00AE600C">
        <w:rPr>
          <w:rFonts w:ascii="Times New Roman" w:hAnsi="Times New Roman" w:cs="Times New Roman"/>
          <w:sz w:val="24"/>
          <w:szCs w:val="24"/>
        </w:rPr>
        <w:t xml:space="preserve"> per l’esercizio della libera professione</w:t>
      </w:r>
      <w:r w:rsidR="0020214E">
        <w:rPr>
          <w:rFonts w:ascii="Times New Roman" w:hAnsi="Times New Roman" w:cs="Times New Roman"/>
          <w:sz w:val="24"/>
          <w:szCs w:val="24"/>
        </w:rPr>
        <w:t>.</w:t>
      </w:r>
    </w:p>
    <w:p w:rsidR="00AC603F" w:rsidRDefault="00390A63" w:rsidP="00AC6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4BE2">
        <w:rPr>
          <w:rFonts w:ascii="Times New Roman" w:hAnsi="Times New Roman" w:cs="Times New Roman"/>
          <w:sz w:val="24"/>
          <w:szCs w:val="24"/>
        </w:rPr>
        <w:t xml:space="preserve">er quanto riguarda i superminimi individuali degli impiegati </w:t>
      </w:r>
      <w:r w:rsidR="00AC603F">
        <w:rPr>
          <w:rFonts w:ascii="Times New Roman" w:hAnsi="Times New Roman" w:cs="Times New Roman"/>
          <w:sz w:val="24"/>
          <w:szCs w:val="24"/>
        </w:rPr>
        <w:t xml:space="preserve">sono suddivisi fra i lavoratori e le lavoratrici </w:t>
      </w:r>
      <w:r w:rsidR="00584BE2">
        <w:rPr>
          <w:rFonts w:ascii="Times New Roman" w:hAnsi="Times New Roman" w:cs="Times New Roman"/>
          <w:sz w:val="24"/>
          <w:szCs w:val="24"/>
        </w:rPr>
        <w:t xml:space="preserve">in modo tale che non </w:t>
      </w:r>
      <w:r w:rsidR="00AC603F">
        <w:rPr>
          <w:rFonts w:ascii="Times New Roman" w:hAnsi="Times New Roman" w:cs="Times New Roman"/>
          <w:sz w:val="24"/>
          <w:szCs w:val="24"/>
        </w:rPr>
        <w:t>si ravvedono particolari disparità di genere nell’attribuzione.</w:t>
      </w:r>
    </w:p>
    <w:p w:rsidR="00AC603F" w:rsidRDefault="0039319F" w:rsidP="00AC6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AC603F">
        <w:rPr>
          <w:rFonts w:ascii="Times New Roman" w:hAnsi="Times New Roman" w:cs="Times New Roman"/>
          <w:sz w:val="24"/>
          <w:szCs w:val="24"/>
        </w:rPr>
        <w:t xml:space="preserve"> </w:t>
      </w:r>
      <w:r w:rsidR="0020214E">
        <w:rPr>
          <w:rFonts w:ascii="Times New Roman" w:hAnsi="Times New Roman" w:cs="Times New Roman"/>
          <w:sz w:val="24"/>
          <w:szCs w:val="24"/>
        </w:rPr>
        <w:t xml:space="preserve">stato chiesto nel 2016 </w:t>
      </w:r>
      <w:r w:rsidR="00AC603F">
        <w:rPr>
          <w:rFonts w:ascii="Times New Roman" w:hAnsi="Times New Roman" w:cs="Times New Roman"/>
          <w:sz w:val="24"/>
          <w:szCs w:val="24"/>
        </w:rPr>
        <w:t>un in merito all</w:t>
      </w:r>
      <w:r w:rsidR="0020214E">
        <w:rPr>
          <w:rFonts w:ascii="Times New Roman" w:hAnsi="Times New Roman" w:cs="Times New Roman"/>
          <w:sz w:val="24"/>
          <w:szCs w:val="24"/>
        </w:rPr>
        <w:t>a possibilità o necessità di assorbire tali superminimi</w:t>
      </w:r>
      <w:r w:rsidR="001D1B8E">
        <w:rPr>
          <w:rFonts w:ascii="Times New Roman" w:hAnsi="Times New Roman" w:cs="Times New Roman"/>
          <w:sz w:val="24"/>
          <w:szCs w:val="24"/>
        </w:rPr>
        <w:t xml:space="preserve"> parere all’Avv. Sala</w:t>
      </w:r>
      <w:r w:rsidR="0020214E">
        <w:rPr>
          <w:rFonts w:ascii="Times New Roman" w:hAnsi="Times New Roman" w:cs="Times New Roman"/>
          <w:sz w:val="24"/>
          <w:szCs w:val="24"/>
        </w:rPr>
        <w:t>, che ha fornito all’azien</w:t>
      </w:r>
      <w:r w:rsidR="00545354">
        <w:rPr>
          <w:rFonts w:ascii="Times New Roman" w:hAnsi="Times New Roman" w:cs="Times New Roman"/>
          <w:sz w:val="24"/>
          <w:szCs w:val="24"/>
        </w:rPr>
        <w:t>da delle indicazioni in materia e successivamente non sono più stati concessi superminimi individuali.</w:t>
      </w:r>
      <w:bookmarkStart w:id="0" w:name="_GoBack"/>
      <w:bookmarkEnd w:id="0"/>
    </w:p>
    <w:p w:rsidR="00545354" w:rsidRDefault="00545354" w:rsidP="00AC6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completezza di informazione si presenta una situazione dei dipendenti suddivisi per titolo di studio.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86"/>
        <w:gridCol w:w="586"/>
        <w:gridCol w:w="955"/>
      </w:tblGrid>
      <w:tr w:rsidR="00C73B97" w:rsidRPr="003279CF" w:rsidTr="00522B62">
        <w:trPr>
          <w:jc w:val="center"/>
        </w:trPr>
        <w:tc>
          <w:tcPr>
            <w:tcW w:w="3964" w:type="dxa"/>
          </w:tcPr>
          <w:p w:rsidR="00C73B97" w:rsidRPr="003279CF" w:rsidRDefault="00C73B97" w:rsidP="00AC6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CF">
              <w:rPr>
                <w:rFonts w:ascii="Times New Roman" w:hAnsi="Times New Roman" w:cs="Times New Roman"/>
                <w:b/>
                <w:sz w:val="24"/>
                <w:szCs w:val="24"/>
              </w:rPr>
              <w:t>Titolo di Studio</w:t>
            </w:r>
          </w:p>
        </w:tc>
        <w:tc>
          <w:tcPr>
            <w:tcW w:w="586" w:type="dxa"/>
          </w:tcPr>
          <w:p w:rsidR="00C73B97" w:rsidRPr="003279CF" w:rsidRDefault="00C73B97" w:rsidP="0022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C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86" w:type="dxa"/>
          </w:tcPr>
          <w:p w:rsidR="00C73B97" w:rsidRPr="003279CF" w:rsidRDefault="00C73B97" w:rsidP="0022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C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55" w:type="dxa"/>
          </w:tcPr>
          <w:p w:rsidR="00C73B97" w:rsidRPr="003279CF" w:rsidRDefault="00C73B97" w:rsidP="00AC6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CF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</w:tr>
      <w:tr w:rsidR="00C73B97" w:rsidTr="00522B62">
        <w:trPr>
          <w:jc w:val="center"/>
        </w:trPr>
        <w:tc>
          <w:tcPr>
            <w:tcW w:w="3964" w:type="dxa"/>
          </w:tcPr>
          <w:p w:rsidR="00C73B97" w:rsidRDefault="002262C1" w:rsidP="00AC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Licenza Media</w:t>
            </w:r>
          </w:p>
        </w:tc>
        <w:tc>
          <w:tcPr>
            <w:tcW w:w="586" w:type="dxa"/>
          </w:tcPr>
          <w:p w:rsidR="00C73B97" w:rsidRDefault="002262C1" w:rsidP="0022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C73B97" w:rsidRDefault="002262C1" w:rsidP="0022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73B97" w:rsidRDefault="002262C1" w:rsidP="00AC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B97" w:rsidTr="00522B62">
        <w:trPr>
          <w:jc w:val="center"/>
        </w:trPr>
        <w:tc>
          <w:tcPr>
            <w:tcW w:w="3964" w:type="dxa"/>
          </w:tcPr>
          <w:p w:rsidR="00C73B97" w:rsidRDefault="002262C1" w:rsidP="00AC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Attestato Qualifica Professionale</w:t>
            </w:r>
          </w:p>
        </w:tc>
        <w:tc>
          <w:tcPr>
            <w:tcW w:w="586" w:type="dxa"/>
          </w:tcPr>
          <w:p w:rsidR="00C73B97" w:rsidRDefault="002262C1" w:rsidP="0022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C73B97" w:rsidRDefault="002262C1" w:rsidP="0022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73B97" w:rsidRDefault="002262C1" w:rsidP="00AC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2C1" w:rsidTr="00522B62">
        <w:trPr>
          <w:jc w:val="center"/>
        </w:trPr>
        <w:tc>
          <w:tcPr>
            <w:tcW w:w="3964" w:type="dxa"/>
          </w:tcPr>
          <w:p w:rsidR="002262C1" w:rsidRDefault="002262C1" w:rsidP="00AC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586" w:type="dxa"/>
          </w:tcPr>
          <w:p w:rsidR="002262C1" w:rsidRDefault="002262C1" w:rsidP="0022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2262C1" w:rsidRDefault="002262C1" w:rsidP="0022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:rsidR="002262C1" w:rsidRDefault="002262C1" w:rsidP="00AC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62C1" w:rsidTr="00522B62">
        <w:trPr>
          <w:jc w:val="center"/>
        </w:trPr>
        <w:tc>
          <w:tcPr>
            <w:tcW w:w="3964" w:type="dxa"/>
          </w:tcPr>
          <w:p w:rsidR="002262C1" w:rsidRDefault="002262C1" w:rsidP="00AC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</w:p>
        </w:tc>
        <w:tc>
          <w:tcPr>
            <w:tcW w:w="586" w:type="dxa"/>
          </w:tcPr>
          <w:p w:rsidR="002262C1" w:rsidRDefault="003279CF" w:rsidP="0022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2262C1" w:rsidRDefault="003279CF" w:rsidP="0022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2262C1" w:rsidRDefault="003279CF" w:rsidP="00AC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79CF" w:rsidTr="00522B62">
        <w:trPr>
          <w:jc w:val="center"/>
        </w:trPr>
        <w:tc>
          <w:tcPr>
            <w:tcW w:w="3964" w:type="dxa"/>
          </w:tcPr>
          <w:p w:rsidR="003279CF" w:rsidRDefault="003279CF" w:rsidP="00AC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586" w:type="dxa"/>
          </w:tcPr>
          <w:p w:rsidR="003279CF" w:rsidRDefault="003279CF" w:rsidP="0022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6" w:type="dxa"/>
          </w:tcPr>
          <w:p w:rsidR="003279CF" w:rsidRDefault="003279CF" w:rsidP="0022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5" w:type="dxa"/>
          </w:tcPr>
          <w:p w:rsidR="003279CF" w:rsidRDefault="003279CF" w:rsidP="00AC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522B62" w:rsidRDefault="00522B62" w:rsidP="00AC6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62" w:rsidRDefault="00522B62" w:rsidP="00AC6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Allo scopo di consentire una corretta lettura del prospetto si informa che non è stato possibile indicare nelle tabelle i parametri retributivi presenti nel CCNL Autoferrotranvieri e si fornisce una tabella nella quale ad ogni livello del prospetto viene associato il corrispondente parametro retributivo.</w:t>
      </w:r>
    </w:p>
    <w:p w:rsidR="00522B62" w:rsidRDefault="00522B62" w:rsidP="00AC60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180"/>
        <w:gridCol w:w="2180"/>
      </w:tblGrid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Parametro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Livello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CCNL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Autoferrotranvieri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Dirigenti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22B62" w:rsidRPr="00522B62" w:rsidTr="00522B62">
        <w:trPr>
          <w:trHeight w:val="39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62" w:rsidRPr="00522B62" w:rsidRDefault="00522B62" w:rsidP="0052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522B62" w:rsidRPr="00AC603F" w:rsidRDefault="00522B62" w:rsidP="00AC60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B62" w:rsidRPr="00AC6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4F20"/>
    <w:multiLevelType w:val="hybridMultilevel"/>
    <w:tmpl w:val="BA4477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2CAA"/>
    <w:multiLevelType w:val="hybridMultilevel"/>
    <w:tmpl w:val="5EE62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69"/>
    <w:rsid w:val="001D1B8E"/>
    <w:rsid w:val="0020214E"/>
    <w:rsid w:val="002262C1"/>
    <w:rsid w:val="00276D22"/>
    <w:rsid w:val="003279CF"/>
    <w:rsid w:val="00390A63"/>
    <w:rsid w:val="0039319F"/>
    <w:rsid w:val="003A356F"/>
    <w:rsid w:val="00513420"/>
    <w:rsid w:val="00522B62"/>
    <w:rsid w:val="00545354"/>
    <w:rsid w:val="00584BE2"/>
    <w:rsid w:val="007E37A5"/>
    <w:rsid w:val="007F16BA"/>
    <w:rsid w:val="008E7872"/>
    <w:rsid w:val="00AC603F"/>
    <w:rsid w:val="00AE600C"/>
    <w:rsid w:val="00C07254"/>
    <w:rsid w:val="00C73B97"/>
    <w:rsid w:val="00C74C9F"/>
    <w:rsid w:val="00EB3E26"/>
    <w:rsid w:val="00FA3F69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B91A0-77C1-442D-A80F-50CF729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0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35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7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Delaini</dc:creator>
  <cp:keywords/>
  <dc:description/>
  <cp:lastModifiedBy>Michele Delaini</cp:lastModifiedBy>
  <cp:revision>13</cp:revision>
  <cp:lastPrinted>2022-10-25T14:25:00Z</cp:lastPrinted>
  <dcterms:created xsi:type="dcterms:W3CDTF">2022-10-24T15:44:00Z</dcterms:created>
  <dcterms:modified xsi:type="dcterms:W3CDTF">2022-10-26T15:55:00Z</dcterms:modified>
</cp:coreProperties>
</file>